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A6A7D" w:rsidRPr="004A4411" w:rsidTr="003B50A0">
        <w:trPr>
          <w:cnfStyle w:val="100000000000"/>
          <w:trHeight w:val="408"/>
        </w:trPr>
        <w:tc>
          <w:tcPr>
            <w:cnfStyle w:val="00100000000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4A4411" w:rsidRDefault="00A177A5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="003A6A7D"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4A4411" w:rsidTr="003B50A0">
        <w:trPr>
          <w:cnfStyle w:val="000000100000"/>
          <w:trHeight w:val="398"/>
        </w:trPr>
        <w:tc>
          <w:tcPr>
            <w:cnfStyle w:val="00100000000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4A4411" w:rsidRDefault="003A6A7D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KARAKAYA İLKOKULU MÜDÜRLÜĞÜ</w:t>
            </w:r>
          </w:p>
        </w:tc>
      </w:tr>
      <w:tr w:rsidR="003A6A7D" w:rsidRPr="004A4411" w:rsidTr="003B50A0">
        <w:trPr>
          <w:trHeight w:val="425"/>
        </w:trPr>
        <w:tc>
          <w:tcPr>
            <w:cnfStyle w:val="001000000000"/>
            <w:tcW w:w="10031" w:type="dxa"/>
            <w:vAlign w:val="center"/>
          </w:tcPr>
          <w:p w:rsidR="003A6A7D" w:rsidRPr="004A4411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(İYEP) </w:t>
            </w:r>
            <w:r w:rsidR="00F41284"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KOMİSYON TOPLANTISI</w:t>
            </w:r>
          </w:p>
        </w:tc>
      </w:tr>
    </w:tbl>
    <w:p w:rsidR="00F41284" w:rsidRPr="004A4411" w:rsidRDefault="00E06872" w:rsidP="008D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3003"/>
        <w:gridCol w:w="1958"/>
      </w:tblGrid>
      <w:tr w:rsidR="00A177A5" w:rsidRPr="004A4411" w:rsidTr="003B50A0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177A5" w:rsidRPr="004A4411" w:rsidRDefault="00A177A5" w:rsidP="008D541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TOPLANTI TUTANAĞI</w:t>
            </w:r>
          </w:p>
        </w:tc>
      </w:tr>
      <w:tr w:rsidR="00A177A5" w:rsidRPr="004A4411" w:rsidTr="003A6DDE">
        <w:trPr>
          <w:cnfStyle w:val="000000100000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863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Toplantı </w:t>
            </w:r>
            <w:r w:rsidR="00863399" w:rsidRPr="004A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4A4411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A177A5" w:rsidRPr="004A4411" w:rsidTr="00F50BCB">
        <w:tc>
          <w:tcPr>
            <w:cnfStyle w:val="001000000000"/>
            <w:tcW w:w="2093" w:type="dxa"/>
          </w:tcPr>
          <w:p w:rsidR="00A177A5" w:rsidRPr="004A4411" w:rsidRDefault="00A15A39" w:rsidP="00A2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77A5" w:rsidRPr="004A4411" w:rsidRDefault="00A177A5" w:rsidP="00A2707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  <w:vAlign w:val="center"/>
          </w:tcPr>
          <w:p w:rsidR="00A177A5" w:rsidRPr="004A4411" w:rsidRDefault="00A177A5" w:rsidP="00F50BC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A177A5" w:rsidRPr="004A4411" w:rsidRDefault="00A177A5" w:rsidP="002C4B32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1477D" w:rsidRPr="004A4411" w:rsidRDefault="0001477D" w:rsidP="0001477D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</w:pPr>
    </w:p>
    <w:p w:rsidR="0001477D" w:rsidRPr="004A4411" w:rsidRDefault="0001477D" w:rsidP="00A260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ab/>
        <w:t>İlkokullarda Yetiştirme Programının usul ve esasları içeren uygulama kılavuzuna göre,</w:t>
      </w:r>
    </w:p>
    <w:p w:rsidR="00280BAA" w:rsidRDefault="0001477D" w:rsidP="00A260AB">
      <w:pPr>
        <w:pStyle w:val="AralkYo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>İlkokulların 3.Sınıflarına devam eden, önceki eğitim ve öğretim yılları içinde çeşitli nedenlerle Türkçe ve matematik dersi öğretim programlarında yer alan ve İYEP kapsam</w:t>
      </w:r>
      <w:r w:rsidR="00280BAA">
        <w:rPr>
          <w:rFonts w:ascii="Times New Roman" w:hAnsi="Times New Roman" w:cs="Times New Roman"/>
          <w:sz w:val="24"/>
          <w:szCs w:val="24"/>
        </w:rPr>
        <w:t>ın</w:t>
      </w:r>
      <w:r w:rsidR="00280BAA" w:rsidRPr="00280BAA">
        <w:rPr>
          <w:rFonts w:ascii="Times New Roman" w:hAnsi="Times New Roman" w:cs="Times New Roman"/>
          <w:sz w:val="24"/>
          <w:szCs w:val="24"/>
        </w:rPr>
        <w:t>daki öğrencilerin kazanımlara erişme düzeyini belir</w:t>
      </w:r>
      <w:r w:rsidR="00280BAA">
        <w:rPr>
          <w:rFonts w:ascii="Times New Roman" w:hAnsi="Times New Roman" w:cs="Times New Roman"/>
          <w:sz w:val="24"/>
          <w:szCs w:val="24"/>
        </w:rPr>
        <w:t xml:space="preserve">lemek amacıyla </w:t>
      </w:r>
      <w:r w:rsidR="0066420A">
        <w:rPr>
          <w:rFonts w:ascii="Times New Roman" w:hAnsi="Times New Roman" w:cs="Times New Roman"/>
          <w:sz w:val="24"/>
          <w:szCs w:val="24"/>
        </w:rPr>
        <w:t>uygulanacak</w:t>
      </w:r>
      <w:r w:rsidR="00280BAA">
        <w:rPr>
          <w:rFonts w:ascii="Times New Roman" w:hAnsi="Times New Roman" w:cs="Times New Roman"/>
          <w:sz w:val="24"/>
          <w:szCs w:val="24"/>
        </w:rPr>
        <w:t xml:space="preserve"> olan Öğrenci Değerlendirme Aracı (ÖDA) hakkında bilgilendirme yapıldı.</w:t>
      </w:r>
    </w:p>
    <w:p w:rsidR="0001477D" w:rsidRPr="004A4411" w:rsidRDefault="00BE5CB7" w:rsidP="0001477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993" w:type="dxa"/>
        <w:tblInd w:w="38" w:type="dxa"/>
        <w:tblLook w:val="04A0"/>
      </w:tblPr>
      <w:tblGrid>
        <w:gridCol w:w="9993"/>
      </w:tblGrid>
      <w:tr w:rsidR="0086647D" w:rsidRPr="004A4411" w:rsidTr="003B50A0">
        <w:tc>
          <w:tcPr>
            <w:tcW w:w="9993" w:type="dxa"/>
            <w:shd w:val="clear" w:color="auto" w:fill="DAEEF3" w:themeFill="accent5" w:themeFillTint="33"/>
          </w:tcPr>
          <w:p w:rsidR="0086647D" w:rsidRPr="004A4411" w:rsidRDefault="00BE3357" w:rsidP="005F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57">
              <w:rPr>
                <w:rFonts w:ascii="Times New Roman" w:hAnsi="Times New Roman" w:cs="Times New Roman"/>
                <w:b/>
                <w:sz w:val="24"/>
                <w:szCs w:val="24"/>
              </w:rPr>
              <w:t>İYEP’TE GÖREV ALAN ÖĞRETMENLER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 GÖREVLERİ</w:t>
            </w:r>
          </w:p>
        </w:tc>
      </w:tr>
      <w:tr w:rsidR="0086647D" w:rsidRPr="004A4411" w:rsidTr="002B5AB8">
        <w:trPr>
          <w:trHeight w:val="743"/>
        </w:trPr>
        <w:tc>
          <w:tcPr>
            <w:tcW w:w="9993" w:type="dxa"/>
            <w:vAlign w:val="center"/>
          </w:tcPr>
          <w:p w:rsidR="0086647D" w:rsidRPr="004A4411" w:rsidRDefault="00BE5CB7" w:rsidP="00BE5C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B7">
              <w:rPr>
                <w:rFonts w:ascii="Times New Roman" w:hAnsi="Times New Roman" w:cs="Times New Roman"/>
                <w:sz w:val="24"/>
                <w:szCs w:val="24"/>
              </w:rPr>
              <w:t>Bakanlık tarafından hazırlanan ÖDA’yı uygular ve sonuçlarını e-Okul Yönetim Bilgi Sistemindeki İYEP Modülüne işler.</w:t>
            </w:r>
          </w:p>
        </w:tc>
      </w:tr>
    </w:tbl>
    <w:p w:rsidR="0086647D" w:rsidRPr="004A4411" w:rsidRDefault="0086647D" w:rsidP="005F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1" w:type="dxa"/>
        <w:tblLook w:val="04A0"/>
      </w:tblPr>
      <w:tblGrid>
        <w:gridCol w:w="10031"/>
      </w:tblGrid>
      <w:tr w:rsidR="0086647D" w:rsidRPr="004A4411" w:rsidTr="003B50A0">
        <w:tc>
          <w:tcPr>
            <w:tcW w:w="10031" w:type="dxa"/>
            <w:shd w:val="clear" w:color="auto" w:fill="DAEEF3" w:themeFill="accent5" w:themeFillTint="33"/>
            <w:vAlign w:val="center"/>
          </w:tcPr>
          <w:p w:rsidR="0086647D" w:rsidRPr="004A4411" w:rsidRDefault="0086647D" w:rsidP="008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11">
              <w:rPr>
                <w:rFonts w:ascii="Times New Roman" w:hAnsi="Times New Roman" w:cs="Times New Roman"/>
                <w:b/>
                <w:sz w:val="24"/>
                <w:szCs w:val="24"/>
              </w:rPr>
              <w:t>İYEP OKUL KOMİSYONU TOPLANTI KARARLARI</w:t>
            </w:r>
          </w:p>
        </w:tc>
      </w:tr>
      <w:tr w:rsidR="0086647D" w:rsidRPr="004A4411" w:rsidTr="002B5AB8">
        <w:trPr>
          <w:trHeight w:val="4660"/>
        </w:trPr>
        <w:tc>
          <w:tcPr>
            <w:tcW w:w="10031" w:type="dxa"/>
            <w:vAlign w:val="center"/>
          </w:tcPr>
          <w:p w:rsidR="0086647D" w:rsidRPr="004A4411" w:rsidRDefault="00175190" w:rsidP="00414A69">
            <w:pPr>
              <w:pStyle w:val="ListeParagraf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Değerlendirme Aracı'nın (ÖD</w:t>
            </w:r>
            <w:r w:rsidR="0001477D" w:rsidRPr="004A441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B5AB8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01477D" w:rsidRPr="004A4411">
              <w:rPr>
                <w:rFonts w:ascii="Times New Roman" w:hAnsi="Times New Roman" w:cs="Times New Roman"/>
                <w:sz w:val="24"/>
                <w:szCs w:val="24"/>
              </w:rPr>
              <w:t xml:space="preserve"> 2019 tarihinde 3 .Sınıf öğrencilerine uygulanmasına,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268"/>
              <w:gridCol w:w="2679"/>
              <w:gridCol w:w="2282"/>
              <w:gridCol w:w="2155"/>
            </w:tblGrid>
            <w:tr w:rsidR="0001477D" w:rsidRPr="002B5AB8" w:rsidTr="00414A69">
              <w:trPr>
                <w:trHeight w:val="460"/>
              </w:trPr>
              <w:tc>
                <w:tcPr>
                  <w:tcW w:w="4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77D" w:rsidRPr="002B5AB8" w:rsidRDefault="0001477D" w:rsidP="002B5A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TÜRKÇE</w:t>
                  </w:r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 ..</w:t>
                  </w:r>
                  <w:r w:rsidR="00414A69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 Saati )</w:t>
                  </w:r>
                  <w:r w:rsidR="0061367C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../../.....</w:t>
                  </w:r>
                </w:p>
              </w:tc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477D" w:rsidRPr="002B5AB8" w:rsidRDefault="0001477D" w:rsidP="002B5A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MATEMATİK</w:t>
                  </w:r>
                  <w:r w:rsidR="00414A69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 </w:t>
                  </w:r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r w:rsidR="00414A69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 Saati )</w:t>
                  </w:r>
                  <w:r w:rsidR="002B5AB8" w:rsidRPr="002B5A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../../....</w:t>
                  </w:r>
                </w:p>
              </w:tc>
            </w:tr>
            <w:tr w:rsidR="0061367C" w:rsidRPr="002B5AB8" w:rsidTr="00F50BCB">
              <w:trPr>
                <w:trHeight w:val="41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Ders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Ders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CE13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67C" w:rsidRPr="002B5AB8" w:rsidTr="00F50BCB">
              <w:trPr>
                <w:trHeight w:val="42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CE13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67C" w:rsidRPr="002B5AB8" w:rsidTr="00F50BCB">
              <w:trPr>
                <w:trHeight w:val="40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2.Ders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2.Ders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67C" w:rsidRPr="002B5AB8" w:rsidRDefault="0061367C" w:rsidP="00CE13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0BCB" w:rsidRPr="002B5AB8" w:rsidTr="00F50BCB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Teneffüs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0BCB" w:rsidRPr="002B5AB8" w:rsidTr="00F50BCB">
              <w:trPr>
                <w:trHeight w:val="42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3.Ders</w:t>
                  </w:r>
                </w:p>
              </w:tc>
              <w:tc>
                <w:tcPr>
                  <w:tcW w:w="2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0BCB" w:rsidRPr="002B5AB8" w:rsidRDefault="00F50BCB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1367C" w:rsidRPr="002346DA" w:rsidTr="00CA7A1D">
              <w:trPr>
                <w:trHeight w:val="420"/>
              </w:trPr>
              <w:tc>
                <w:tcPr>
                  <w:tcW w:w="93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367C" w:rsidRPr="002B5AB8" w:rsidRDefault="004A4411" w:rsidP="00F50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Uygulama bu süreden daha az veya daha fazla olacak şekilde yapılabilir.</w:t>
                  </w:r>
                </w:p>
              </w:tc>
            </w:tr>
          </w:tbl>
          <w:p w:rsidR="002B5AB8" w:rsidRDefault="002B5AB8" w:rsidP="002B5AB8">
            <w:pPr>
              <w:pStyle w:val="ListeParagraf"/>
              <w:tabs>
                <w:tab w:val="left" w:pos="42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7D" w:rsidRPr="004A4411" w:rsidRDefault="0001477D" w:rsidP="00367407">
            <w:pPr>
              <w:pStyle w:val="ListeParagraf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367407" w:rsidRPr="002B5A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B5AB8">
              <w:rPr>
                <w:rFonts w:ascii="Times New Roman" w:hAnsi="Times New Roman" w:cs="Times New Roman"/>
                <w:sz w:val="24"/>
                <w:szCs w:val="24"/>
              </w:rPr>
              <w:t xml:space="preserve">A sonuçları </w:t>
            </w:r>
            <w:r w:rsidR="00367407" w:rsidRPr="002B5AB8">
              <w:rPr>
                <w:rFonts w:ascii="Times New Roman" w:hAnsi="Times New Roman" w:cs="Times New Roman"/>
                <w:sz w:val="24"/>
                <w:szCs w:val="24"/>
              </w:rPr>
              <w:t xml:space="preserve">İYEP’te görev alan öğretmenlerin </w:t>
            </w:r>
            <w:r w:rsidRPr="002B5AB8">
              <w:rPr>
                <w:rFonts w:ascii="Times New Roman" w:hAnsi="Times New Roman" w:cs="Times New Roman"/>
                <w:sz w:val="24"/>
                <w:szCs w:val="24"/>
              </w:rPr>
              <w:t>tarafından e-Okul Yönetim Bilgi Sistemindeki İYEP Modülüne 3 (üç) iş günü içerisinde işlenmesine,</w:t>
            </w:r>
          </w:p>
        </w:tc>
      </w:tr>
    </w:tbl>
    <w:p w:rsidR="006F122F" w:rsidRPr="004A4411" w:rsidRDefault="006F122F" w:rsidP="00437D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442"/>
        <w:gridCol w:w="2382"/>
        <w:gridCol w:w="2296"/>
      </w:tblGrid>
      <w:tr w:rsidR="00B94F8B" w:rsidTr="002B5AB8">
        <w:trPr>
          <w:trHeight w:val="354"/>
        </w:trPr>
        <w:tc>
          <w:tcPr>
            <w:tcW w:w="9947" w:type="dxa"/>
            <w:gridSpan w:val="4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İYEP’TE GÖREV ALAN ÖĞRETMENLER</w:t>
            </w:r>
          </w:p>
        </w:tc>
      </w:tr>
      <w:tr w:rsidR="00B94F8B" w:rsidTr="002B5AB8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/>
              <w:rPr>
                <w:rFonts w:cs="Times New Roman"/>
              </w:rPr>
            </w:pPr>
          </w:p>
        </w:tc>
      </w:tr>
      <w:tr w:rsidR="00B94F8B" w:rsidTr="002B5AB8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94F8B" w:rsidRDefault="009315A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B94F8B" w:rsidRDefault="009315A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B94F8B" w:rsidRDefault="009315A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</w:tr>
      <w:tr w:rsidR="00B94F8B" w:rsidTr="002B5AB8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B94F8B" w:rsidRDefault="00B94F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Sınıf Öğretmeni</w:t>
            </w:r>
          </w:p>
        </w:tc>
      </w:tr>
    </w:tbl>
    <w:p w:rsidR="00414A69" w:rsidRPr="004A4411" w:rsidRDefault="00414A69" w:rsidP="00437D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827"/>
        <w:gridCol w:w="2442"/>
        <w:gridCol w:w="2382"/>
        <w:gridCol w:w="2296"/>
      </w:tblGrid>
      <w:tr w:rsidR="002B5AB8" w:rsidRPr="00E97F62" w:rsidTr="00AF02BF">
        <w:trPr>
          <w:trHeight w:val="354"/>
        </w:trPr>
        <w:tc>
          <w:tcPr>
            <w:tcW w:w="9947" w:type="dxa"/>
            <w:gridSpan w:val="4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2B5AB8" w:rsidRPr="00E97F62" w:rsidTr="00AF02BF">
        <w:trPr>
          <w:trHeight w:val="354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5AB8" w:rsidRPr="00E97F62" w:rsidTr="00AF02BF">
        <w:trPr>
          <w:trHeight w:val="354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9315AA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9315AA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9315AA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9315AA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</w:tr>
      <w:tr w:rsidR="002B5AB8" w:rsidRPr="00E97F62" w:rsidTr="00AF02BF">
        <w:trPr>
          <w:trHeight w:val="341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2B5AB8" w:rsidRPr="00E97F62" w:rsidTr="00AF02BF">
        <w:trPr>
          <w:trHeight w:val="199"/>
        </w:trPr>
        <w:tc>
          <w:tcPr>
            <w:tcW w:w="2827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2B5AB8" w:rsidRPr="00E97F62" w:rsidRDefault="002B5AB8" w:rsidP="00AF02B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2B5AB8" w:rsidRDefault="002B5AB8" w:rsidP="00C65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D18" w:rsidRPr="004A4411" w:rsidRDefault="00437D18" w:rsidP="00C65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>…/…/….</w:t>
      </w:r>
    </w:p>
    <w:p w:rsidR="00437D18" w:rsidRPr="004A4411" w:rsidRDefault="009315AA" w:rsidP="00437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.../..../........</w:t>
      </w:r>
    </w:p>
    <w:p w:rsidR="0001477D" w:rsidRPr="004A4411" w:rsidRDefault="00437D18" w:rsidP="00437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411">
        <w:rPr>
          <w:rFonts w:ascii="Times New Roman" w:hAnsi="Times New Roman" w:cs="Times New Roman"/>
          <w:sz w:val="24"/>
          <w:szCs w:val="24"/>
        </w:rPr>
        <w:t>Okul Müdürü</w:t>
      </w:r>
    </w:p>
    <w:sectPr w:rsidR="0001477D" w:rsidRPr="004A4411" w:rsidSect="00202318">
      <w:pgSz w:w="11906" w:h="16838"/>
      <w:pgMar w:top="567" w:right="849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C4A"/>
    <w:multiLevelType w:val="hybridMultilevel"/>
    <w:tmpl w:val="D65888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DE3"/>
    <w:multiLevelType w:val="hybridMultilevel"/>
    <w:tmpl w:val="E38E76C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B4922"/>
    <w:multiLevelType w:val="hybridMultilevel"/>
    <w:tmpl w:val="CE343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B6D21"/>
    <w:multiLevelType w:val="hybridMultilevel"/>
    <w:tmpl w:val="A240FB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E041D"/>
    <w:multiLevelType w:val="hybridMultilevel"/>
    <w:tmpl w:val="E1CE4A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F64"/>
    <w:rsid w:val="0001477D"/>
    <w:rsid w:val="0005799E"/>
    <w:rsid w:val="00076ED3"/>
    <w:rsid w:val="00083A1E"/>
    <w:rsid w:val="000C69DB"/>
    <w:rsid w:val="000F3F68"/>
    <w:rsid w:val="00100D4D"/>
    <w:rsid w:val="00115D76"/>
    <w:rsid w:val="001175F7"/>
    <w:rsid w:val="00147870"/>
    <w:rsid w:val="00174BB4"/>
    <w:rsid w:val="00175190"/>
    <w:rsid w:val="0017791C"/>
    <w:rsid w:val="00186DB9"/>
    <w:rsid w:val="001C7D22"/>
    <w:rsid w:val="001D4860"/>
    <w:rsid w:val="001E0316"/>
    <w:rsid w:val="001F357A"/>
    <w:rsid w:val="00202318"/>
    <w:rsid w:val="002064DC"/>
    <w:rsid w:val="002346DA"/>
    <w:rsid w:val="00247D80"/>
    <w:rsid w:val="0025520A"/>
    <w:rsid w:val="00280BAA"/>
    <w:rsid w:val="002B5AB8"/>
    <w:rsid w:val="002B7C0B"/>
    <w:rsid w:val="002C4B32"/>
    <w:rsid w:val="002D5231"/>
    <w:rsid w:val="0031090E"/>
    <w:rsid w:val="003201AB"/>
    <w:rsid w:val="00350E4C"/>
    <w:rsid w:val="00351A35"/>
    <w:rsid w:val="00367407"/>
    <w:rsid w:val="00382038"/>
    <w:rsid w:val="00390EA5"/>
    <w:rsid w:val="003A2DDA"/>
    <w:rsid w:val="003A6A7D"/>
    <w:rsid w:val="003A6DDE"/>
    <w:rsid w:val="003B50A0"/>
    <w:rsid w:val="003C70C6"/>
    <w:rsid w:val="00404670"/>
    <w:rsid w:val="004124DA"/>
    <w:rsid w:val="00414A69"/>
    <w:rsid w:val="00437D18"/>
    <w:rsid w:val="00441DCD"/>
    <w:rsid w:val="0044462D"/>
    <w:rsid w:val="004A4411"/>
    <w:rsid w:val="00507177"/>
    <w:rsid w:val="0053024C"/>
    <w:rsid w:val="0053311D"/>
    <w:rsid w:val="00546556"/>
    <w:rsid w:val="005479B0"/>
    <w:rsid w:val="005754F1"/>
    <w:rsid w:val="005B37C6"/>
    <w:rsid w:val="005D5390"/>
    <w:rsid w:val="005F08C8"/>
    <w:rsid w:val="005F20DA"/>
    <w:rsid w:val="006062A4"/>
    <w:rsid w:val="0061367C"/>
    <w:rsid w:val="00632103"/>
    <w:rsid w:val="0066420A"/>
    <w:rsid w:val="00675206"/>
    <w:rsid w:val="006755CC"/>
    <w:rsid w:val="00686C4B"/>
    <w:rsid w:val="006C0EB4"/>
    <w:rsid w:val="006E2A90"/>
    <w:rsid w:val="006F122F"/>
    <w:rsid w:val="006F254A"/>
    <w:rsid w:val="006F6090"/>
    <w:rsid w:val="00703A7E"/>
    <w:rsid w:val="00732806"/>
    <w:rsid w:val="00733B64"/>
    <w:rsid w:val="00741156"/>
    <w:rsid w:val="007554D5"/>
    <w:rsid w:val="007775AC"/>
    <w:rsid w:val="0078193B"/>
    <w:rsid w:val="007C76D6"/>
    <w:rsid w:val="007E0EC4"/>
    <w:rsid w:val="007F198B"/>
    <w:rsid w:val="00843439"/>
    <w:rsid w:val="008476DA"/>
    <w:rsid w:val="00854F9F"/>
    <w:rsid w:val="00863399"/>
    <w:rsid w:val="0086647D"/>
    <w:rsid w:val="00874A7C"/>
    <w:rsid w:val="00875420"/>
    <w:rsid w:val="008D5411"/>
    <w:rsid w:val="008F7C0B"/>
    <w:rsid w:val="009010F4"/>
    <w:rsid w:val="009138D5"/>
    <w:rsid w:val="009151F4"/>
    <w:rsid w:val="009315AA"/>
    <w:rsid w:val="00961EB9"/>
    <w:rsid w:val="009A1129"/>
    <w:rsid w:val="009E2362"/>
    <w:rsid w:val="00A15A39"/>
    <w:rsid w:val="00A15A76"/>
    <w:rsid w:val="00A177A5"/>
    <w:rsid w:val="00A260AB"/>
    <w:rsid w:val="00A2707F"/>
    <w:rsid w:val="00A663B5"/>
    <w:rsid w:val="00A727F2"/>
    <w:rsid w:val="00A77AE7"/>
    <w:rsid w:val="00A813C3"/>
    <w:rsid w:val="00A816DE"/>
    <w:rsid w:val="00A921D2"/>
    <w:rsid w:val="00AB3731"/>
    <w:rsid w:val="00AB4ADB"/>
    <w:rsid w:val="00AE2ED8"/>
    <w:rsid w:val="00B01340"/>
    <w:rsid w:val="00B20372"/>
    <w:rsid w:val="00B47229"/>
    <w:rsid w:val="00B519BA"/>
    <w:rsid w:val="00B61163"/>
    <w:rsid w:val="00B742FE"/>
    <w:rsid w:val="00B94F65"/>
    <w:rsid w:val="00B94F8B"/>
    <w:rsid w:val="00BE103C"/>
    <w:rsid w:val="00BE3357"/>
    <w:rsid w:val="00BE5CB7"/>
    <w:rsid w:val="00C01B8B"/>
    <w:rsid w:val="00C07A7B"/>
    <w:rsid w:val="00C10CD0"/>
    <w:rsid w:val="00C32199"/>
    <w:rsid w:val="00C4547B"/>
    <w:rsid w:val="00C6509E"/>
    <w:rsid w:val="00C94E5E"/>
    <w:rsid w:val="00CA051A"/>
    <w:rsid w:val="00CB3508"/>
    <w:rsid w:val="00CF2F64"/>
    <w:rsid w:val="00CF5FAF"/>
    <w:rsid w:val="00D35125"/>
    <w:rsid w:val="00D44E0B"/>
    <w:rsid w:val="00D47A71"/>
    <w:rsid w:val="00D8176A"/>
    <w:rsid w:val="00DB114D"/>
    <w:rsid w:val="00DB3BC3"/>
    <w:rsid w:val="00DE7813"/>
    <w:rsid w:val="00E06872"/>
    <w:rsid w:val="00E11AB5"/>
    <w:rsid w:val="00E43559"/>
    <w:rsid w:val="00E62BAA"/>
    <w:rsid w:val="00E7488F"/>
    <w:rsid w:val="00EF4A58"/>
    <w:rsid w:val="00F41284"/>
    <w:rsid w:val="00F50BCB"/>
    <w:rsid w:val="00F80AF7"/>
    <w:rsid w:val="00F84FB7"/>
    <w:rsid w:val="00FE2E76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uiPriority w:val="1"/>
    <w:qFormat/>
    <w:rsid w:val="00014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&#287;itimh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SELÇUK</cp:lastModifiedBy>
  <cp:revision>170</cp:revision>
  <cp:lastPrinted>2019-02-06T06:12:00Z</cp:lastPrinted>
  <dcterms:created xsi:type="dcterms:W3CDTF">2018-11-22T06:14:00Z</dcterms:created>
  <dcterms:modified xsi:type="dcterms:W3CDTF">2019-09-25T12:04:00Z</dcterms:modified>
</cp:coreProperties>
</file>